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722F5" w14:textId="15F97BDF" w:rsidR="00463675" w:rsidRPr="00837FAE" w:rsidRDefault="00463675">
      <w:pPr>
        <w:pStyle w:val="Header"/>
        <w:tabs>
          <w:tab w:val="clear" w:pos="8306"/>
          <w:tab w:val="right" w:pos="7088"/>
          <w:tab w:val="right" w:pos="9781"/>
        </w:tabs>
        <w:rPr>
          <w:rFonts w:ascii="Arial" w:hAnsi="Arial" w:cs="Arial"/>
          <w:b/>
          <w:bCs/>
          <w:sz w:val="22"/>
        </w:rPr>
      </w:pPr>
      <w:r w:rsidRPr="00F1745E">
        <w:rPr>
          <w:rFonts w:ascii="Arial" w:hAnsi="Arial" w:cs="Arial"/>
          <w:b/>
          <w:bCs/>
          <w:sz w:val="22"/>
        </w:rPr>
        <w:t>3GPP TSG-</w:t>
      </w:r>
      <w:r w:rsidR="00FB5568" w:rsidRPr="00F1745E">
        <w:rPr>
          <w:rFonts w:ascii="Arial" w:hAnsi="Arial" w:cs="Arial"/>
          <w:b/>
          <w:bCs/>
          <w:sz w:val="22"/>
        </w:rPr>
        <w:t>SA WG</w:t>
      </w:r>
      <w:r w:rsidR="00F46FC3" w:rsidRPr="00F1745E">
        <w:rPr>
          <w:rFonts w:ascii="Arial" w:hAnsi="Arial" w:cs="Arial"/>
          <w:b/>
          <w:bCs/>
          <w:sz w:val="22"/>
        </w:rPr>
        <w:t>4</w:t>
      </w:r>
      <w:r w:rsidRPr="00F1745E">
        <w:rPr>
          <w:rFonts w:ascii="Arial" w:hAnsi="Arial" w:cs="Arial"/>
          <w:b/>
          <w:bCs/>
          <w:sz w:val="22"/>
        </w:rPr>
        <w:t xml:space="preserve"> Meeting #</w:t>
      </w:r>
      <w:r w:rsidR="00985664">
        <w:rPr>
          <w:rFonts w:ascii="Arial" w:hAnsi="Arial" w:cs="Arial"/>
          <w:b/>
          <w:bCs/>
          <w:sz w:val="22"/>
        </w:rPr>
        <w:t>9</w:t>
      </w:r>
      <w:r w:rsidR="00821F60">
        <w:rPr>
          <w:rFonts w:ascii="Arial" w:hAnsi="Arial" w:cs="Arial"/>
          <w:b/>
          <w:bCs/>
          <w:sz w:val="22"/>
        </w:rPr>
        <w:t>8</w:t>
      </w:r>
      <w:r w:rsidRPr="00F1745E">
        <w:rPr>
          <w:rFonts w:ascii="Arial" w:hAnsi="Arial" w:cs="Arial"/>
          <w:b/>
          <w:bCs/>
          <w:sz w:val="22"/>
        </w:rPr>
        <w:tab/>
      </w:r>
      <w:r w:rsidRPr="00F1745E">
        <w:rPr>
          <w:rFonts w:ascii="Arial" w:hAnsi="Arial" w:cs="Arial"/>
          <w:b/>
          <w:bCs/>
          <w:sz w:val="22"/>
        </w:rPr>
        <w:tab/>
      </w:r>
      <w:r w:rsidRPr="00F1745E">
        <w:rPr>
          <w:rFonts w:ascii="Arial" w:hAnsi="Arial" w:cs="Arial"/>
          <w:b/>
          <w:bCs/>
          <w:sz w:val="22"/>
        </w:rPr>
        <w:tab/>
      </w:r>
      <w:r w:rsidRPr="00D57342">
        <w:rPr>
          <w:rFonts w:ascii="Arial" w:hAnsi="Arial" w:cs="Arial"/>
          <w:b/>
          <w:bCs/>
          <w:sz w:val="22"/>
        </w:rPr>
        <w:t xml:space="preserve">Tdoc </w:t>
      </w:r>
      <w:r w:rsidR="000A0016" w:rsidRPr="00D57342">
        <w:rPr>
          <w:rFonts w:ascii="Arial" w:hAnsi="Arial" w:cs="Arial"/>
          <w:b/>
          <w:bCs/>
          <w:sz w:val="22"/>
        </w:rPr>
        <w:t>S4-</w:t>
      </w:r>
      <w:r w:rsidR="007E3BE6">
        <w:rPr>
          <w:rFonts w:ascii="Arial" w:hAnsi="Arial" w:cs="Arial"/>
          <w:b/>
          <w:bCs/>
          <w:sz w:val="22"/>
        </w:rPr>
        <w:t>1</w:t>
      </w:r>
      <w:r w:rsidR="00821F60">
        <w:rPr>
          <w:rFonts w:ascii="Arial" w:hAnsi="Arial" w:cs="Arial"/>
          <w:b/>
          <w:bCs/>
          <w:sz w:val="22"/>
        </w:rPr>
        <w:t>80</w:t>
      </w:r>
      <w:r w:rsidR="005C4CCC">
        <w:rPr>
          <w:rFonts w:ascii="Arial" w:hAnsi="Arial" w:cs="Arial"/>
          <w:b/>
          <w:bCs/>
          <w:sz w:val="22"/>
        </w:rPr>
        <w:t>546</w:t>
      </w:r>
    </w:p>
    <w:p w14:paraId="1EF50586" w14:textId="625371A2" w:rsidR="00463675" w:rsidRPr="00F1745E" w:rsidRDefault="00821F60" w:rsidP="00052491">
      <w:pPr>
        <w:pStyle w:val="Header"/>
        <w:tabs>
          <w:tab w:val="clear" w:pos="8306"/>
          <w:tab w:val="left" w:pos="7560"/>
          <w:tab w:val="right" w:pos="9781"/>
        </w:tabs>
        <w:rPr>
          <w:rFonts w:ascii="Arial" w:hAnsi="Arial" w:cs="Arial"/>
          <w:b/>
          <w:bCs/>
          <w:sz w:val="22"/>
        </w:rPr>
      </w:pPr>
      <w:r>
        <w:rPr>
          <w:rFonts w:ascii="Arial" w:hAnsi="Arial" w:cs="Arial"/>
          <w:b/>
          <w:bCs/>
          <w:sz w:val="22"/>
        </w:rPr>
        <w:t>9-13</w:t>
      </w:r>
      <w:r w:rsidR="00F46FC3" w:rsidRPr="00837FAE">
        <w:rPr>
          <w:rFonts w:ascii="Arial" w:hAnsi="Arial" w:cs="Arial"/>
          <w:b/>
          <w:bCs/>
          <w:sz w:val="22"/>
        </w:rPr>
        <w:t xml:space="preserve"> </w:t>
      </w:r>
      <w:r>
        <w:rPr>
          <w:rFonts w:ascii="Arial" w:hAnsi="Arial" w:cs="Arial"/>
          <w:b/>
          <w:bCs/>
          <w:sz w:val="22"/>
        </w:rPr>
        <w:t>April 2018</w:t>
      </w:r>
      <w:r w:rsidR="00F46FC3" w:rsidRPr="00837FAE">
        <w:rPr>
          <w:rFonts w:ascii="Arial" w:hAnsi="Arial" w:cs="Arial"/>
          <w:b/>
          <w:bCs/>
          <w:sz w:val="22"/>
        </w:rPr>
        <w:t xml:space="preserve">, </w:t>
      </w:r>
      <w:r>
        <w:rPr>
          <w:rFonts w:ascii="Arial" w:hAnsi="Arial" w:cs="Arial"/>
          <w:b/>
          <w:bCs/>
          <w:sz w:val="22"/>
        </w:rPr>
        <w:t>Kista, Sweden</w:t>
      </w:r>
      <w:r w:rsidR="00320079">
        <w:rPr>
          <w:rFonts w:ascii="Arial" w:hAnsi="Arial" w:cs="Arial"/>
          <w:b/>
          <w:bCs/>
          <w:sz w:val="22"/>
        </w:rPr>
        <w:tab/>
      </w:r>
      <w:r w:rsidR="00052491">
        <w:rPr>
          <w:rFonts w:ascii="Arial" w:hAnsi="Arial" w:cs="Arial"/>
          <w:b/>
          <w:bCs/>
          <w:sz w:val="22"/>
        </w:rPr>
        <w:tab/>
      </w:r>
      <w:r w:rsidR="00DA146F">
        <w:rPr>
          <w:rFonts w:ascii="Arial" w:hAnsi="Arial" w:cs="Arial"/>
          <w:b/>
          <w:bCs/>
          <w:sz w:val="22"/>
        </w:rPr>
        <w:t xml:space="preserve"> </w:t>
      </w:r>
      <w:r w:rsidR="00C66EB2">
        <w:rPr>
          <w:rFonts w:ascii="Arial" w:hAnsi="Arial" w:cs="Arial"/>
          <w:bCs/>
          <w:sz w:val="22"/>
        </w:rPr>
        <w:t>revision to S4-</w:t>
      </w:r>
      <w:r w:rsidR="005C4CCC">
        <w:rPr>
          <w:rFonts w:ascii="Arial" w:hAnsi="Arial" w:cs="Arial"/>
          <w:bCs/>
          <w:sz w:val="22"/>
        </w:rPr>
        <w:t>18052</w:t>
      </w:r>
      <w:r w:rsidR="00052491">
        <w:rPr>
          <w:rFonts w:ascii="Arial" w:hAnsi="Arial" w:cs="Arial"/>
          <w:bCs/>
          <w:sz w:val="22"/>
        </w:rPr>
        <w:t>8</w:t>
      </w:r>
    </w:p>
    <w:p w14:paraId="38E19B1B" w14:textId="77777777" w:rsidR="00463675" w:rsidRPr="00F1745E" w:rsidRDefault="00463675">
      <w:pPr>
        <w:rPr>
          <w:rFonts w:ascii="Arial" w:hAnsi="Arial" w:cs="Arial"/>
        </w:rPr>
      </w:pPr>
    </w:p>
    <w:p w14:paraId="420821D7" w14:textId="4B5A346F" w:rsidR="00463675" w:rsidRPr="00F1745E" w:rsidRDefault="00463675">
      <w:pPr>
        <w:spacing w:after="60"/>
        <w:ind w:left="1985" w:hanging="1985"/>
        <w:rPr>
          <w:rFonts w:ascii="Arial" w:hAnsi="Arial" w:cs="Arial"/>
          <w:bCs/>
        </w:rPr>
      </w:pPr>
      <w:r w:rsidRPr="00F1745E">
        <w:rPr>
          <w:rFonts w:ascii="Arial" w:hAnsi="Arial" w:cs="Arial"/>
          <w:b/>
        </w:rPr>
        <w:t>Title:</w:t>
      </w:r>
      <w:r w:rsidRPr="00F1745E">
        <w:rPr>
          <w:rFonts w:ascii="Arial" w:hAnsi="Arial" w:cs="Arial"/>
          <w:b/>
        </w:rPr>
        <w:tab/>
      </w:r>
      <w:r w:rsidR="005F22FA" w:rsidRPr="005F22FA">
        <w:rPr>
          <w:rFonts w:ascii="Arial" w:hAnsi="Arial" w:cs="Arial"/>
          <w:highlight w:val="yellow"/>
        </w:rPr>
        <w:t>DRAFT</w:t>
      </w:r>
      <w:r w:rsidR="005F22FA" w:rsidRPr="005F22FA">
        <w:rPr>
          <w:rFonts w:ascii="Arial" w:hAnsi="Arial" w:cs="Arial"/>
        </w:rPr>
        <w:t xml:space="preserve"> </w:t>
      </w:r>
      <w:r w:rsidR="00B12EF6" w:rsidRPr="00D57342">
        <w:rPr>
          <w:rFonts w:ascii="Arial" w:hAnsi="Arial" w:cs="Arial"/>
          <w:bCs/>
        </w:rPr>
        <w:t xml:space="preserve">LS </w:t>
      </w:r>
      <w:r w:rsidR="00821F60">
        <w:rPr>
          <w:rFonts w:ascii="Arial" w:hAnsi="Arial" w:cs="Arial"/>
          <w:bCs/>
        </w:rPr>
        <w:t xml:space="preserve">Response </w:t>
      </w:r>
      <w:r w:rsidR="00557D96" w:rsidRPr="00D57342">
        <w:rPr>
          <w:rFonts w:ascii="Arial" w:hAnsi="Arial" w:cs="Arial"/>
          <w:bCs/>
        </w:rPr>
        <w:t xml:space="preserve">on </w:t>
      </w:r>
      <w:r w:rsidR="000949D5">
        <w:rPr>
          <w:rFonts w:ascii="Arial" w:hAnsi="Arial" w:cs="Arial"/>
          <w:bCs/>
        </w:rPr>
        <w:t>DASH APIs</w:t>
      </w:r>
    </w:p>
    <w:p w14:paraId="4D071670" w14:textId="2AC476CC" w:rsidR="00B12EF6" w:rsidRPr="00B12EF6" w:rsidRDefault="00463675" w:rsidP="00B12EF6">
      <w:pPr>
        <w:spacing w:after="60"/>
        <w:ind w:left="1985" w:hanging="1985"/>
        <w:rPr>
          <w:rFonts w:ascii="Arial" w:eastAsia="SimSun" w:hAnsi="Arial" w:cs="Arial"/>
          <w:bCs/>
        </w:rPr>
      </w:pPr>
      <w:r w:rsidRPr="00F1745E">
        <w:rPr>
          <w:rFonts w:ascii="Arial" w:hAnsi="Arial" w:cs="Arial"/>
          <w:b/>
        </w:rPr>
        <w:t>Response to:</w:t>
      </w:r>
      <w:r w:rsidRPr="00F1745E">
        <w:rPr>
          <w:rFonts w:ascii="Arial" w:hAnsi="Arial" w:cs="Arial"/>
          <w:bCs/>
        </w:rPr>
        <w:tab/>
      </w:r>
      <w:r w:rsidR="00985664">
        <w:rPr>
          <w:rFonts w:ascii="Arial" w:eastAsia="SimSun" w:hAnsi="Arial" w:cs="Arial"/>
          <w:bCs/>
        </w:rPr>
        <w:t>None</w:t>
      </w:r>
      <w:r w:rsidR="00B12EF6" w:rsidRPr="00B12EF6">
        <w:rPr>
          <w:rFonts w:ascii="Arial" w:eastAsia="SimSun" w:hAnsi="Arial" w:cs="Arial"/>
          <w:bCs/>
        </w:rPr>
        <w:t xml:space="preserve"> </w:t>
      </w:r>
    </w:p>
    <w:p w14:paraId="23F49EA8" w14:textId="4512EAE4" w:rsidR="00463675" w:rsidRPr="00B12EF6" w:rsidRDefault="00463675">
      <w:pPr>
        <w:spacing w:after="60"/>
        <w:ind w:left="1985" w:hanging="1985"/>
        <w:rPr>
          <w:rFonts w:ascii="Arial" w:hAnsi="Arial" w:cs="Arial"/>
          <w:bCs/>
        </w:rPr>
      </w:pPr>
      <w:r w:rsidRPr="00B12EF6">
        <w:rPr>
          <w:rFonts w:ascii="Arial" w:hAnsi="Arial" w:cs="Arial"/>
          <w:b/>
        </w:rPr>
        <w:t>Release:</w:t>
      </w:r>
      <w:r w:rsidRPr="00B12EF6">
        <w:rPr>
          <w:rFonts w:ascii="Arial" w:hAnsi="Arial" w:cs="Arial"/>
          <w:bCs/>
        </w:rPr>
        <w:tab/>
      </w:r>
      <w:r w:rsidR="00B12EF6">
        <w:rPr>
          <w:rFonts w:ascii="Arial" w:hAnsi="Arial" w:cs="Arial"/>
          <w:bCs/>
        </w:rPr>
        <w:t>Release 1</w:t>
      </w:r>
      <w:r w:rsidR="000949D5">
        <w:rPr>
          <w:rFonts w:ascii="Arial" w:hAnsi="Arial" w:cs="Arial"/>
          <w:bCs/>
        </w:rPr>
        <w:t>5</w:t>
      </w:r>
    </w:p>
    <w:p w14:paraId="782F012A" w14:textId="5FD517C4" w:rsidR="00463675" w:rsidRPr="00B12EF6" w:rsidRDefault="00463675">
      <w:pPr>
        <w:spacing w:after="60"/>
        <w:ind w:left="1985" w:hanging="1985"/>
        <w:rPr>
          <w:rFonts w:ascii="Arial" w:hAnsi="Arial" w:cs="Arial"/>
          <w:bCs/>
        </w:rPr>
      </w:pPr>
      <w:r w:rsidRPr="00B12EF6">
        <w:rPr>
          <w:rFonts w:ascii="Arial" w:hAnsi="Arial" w:cs="Arial"/>
          <w:b/>
        </w:rPr>
        <w:t>Source:</w:t>
      </w:r>
      <w:r w:rsidRPr="00B12EF6">
        <w:rPr>
          <w:rFonts w:ascii="Arial" w:hAnsi="Arial" w:cs="Arial"/>
          <w:bCs/>
        </w:rPr>
        <w:tab/>
      </w:r>
      <w:r w:rsidR="000949D5">
        <w:rPr>
          <w:rFonts w:ascii="Arial" w:hAnsi="Arial" w:cs="Arial"/>
          <w:bCs/>
        </w:rPr>
        <w:t>3GPP TSG SA WG4</w:t>
      </w:r>
    </w:p>
    <w:p w14:paraId="68263285" w14:textId="5654D9D7" w:rsidR="000949D5" w:rsidRPr="000949D5" w:rsidRDefault="00463675" w:rsidP="003D6AF9">
      <w:pPr>
        <w:spacing w:after="60"/>
        <w:ind w:left="1985" w:hanging="1985"/>
        <w:rPr>
          <w:rFonts w:ascii="Arial" w:hAnsi="Arial" w:cs="Arial"/>
          <w:bCs/>
        </w:rPr>
      </w:pPr>
      <w:r w:rsidRPr="00B12EF6">
        <w:rPr>
          <w:rFonts w:ascii="Arial" w:hAnsi="Arial" w:cs="Arial"/>
          <w:b/>
        </w:rPr>
        <w:t>To:</w:t>
      </w:r>
      <w:r w:rsidRPr="00B12EF6">
        <w:rPr>
          <w:rFonts w:ascii="Arial" w:hAnsi="Arial" w:cs="Arial"/>
          <w:bCs/>
        </w:rPr>
        <w:tab/>
      </w:r>
      <w:r w:rsidR="00632D2D">
        <w:rPr>
          <w:rFonts w:ascii="Arial" w:hAnsi="Arial" w:cs="Arial"/>
        </w:rPr>
        <w:t>DASH Industry Forum</w:t>
      </w:r>
      <w:r w:rsidR="000949D5" w:rsidRPr="000949D5">
        <w:rPr>
          <w:rFonts w:ascii="Arial" w:hAnsi="Arial" w:cs="Arial"/>
        </w:rPr>
        <w:t xml:space="preserve"> </w:t>
      </w:r>
    </w:p>
    <w:p w14:paraId="1D7D2D7A" w14:textId="1A592687" w:rsidR="00463675" w:rsidRPr="00B12EF6" w:rsidRDefault="00463675">
      <w:pPr>
        <w:spacing w:after="60"/>
        <w:ind w:left="1985" w:hanging="1985"/>
        <w:rPr>
          <w:rFonts w:ascii="Arial" w:hAnsi="Arial" w:cs="Arial"/>
          <w:bCs/>
        </w:rPr>
      </w:pPr>
      <w:r w:rsidRPr="00B12EF6">
        <w:rPr>
          <w:rFonts w:ascii="Arial" w:hAnsi="Arial" w:cs="Arial"/>
          <w:b/>
        </w:rPr>
        <w:t>Cc:</w:t>
      </w:r>
      <w:r w:rsidRPr="00B12EF6">
        <w:rPr>
          <w:rFonts w:ascii="Arial" w:hAnsi="Arial" w:cs="Arial"/>
          <w:bCs/>
        </w:rPr>
        <w:tab/>
      </w:r>
    </w:p>
    <w:p w14:paraId="6646614F" w14:textId="77777777" w:rsidR="00B12EF6" w:rsidRDefault="00B12EF6">
      <w:pPr>
        <w:spacing w:after="60"/>
        <w:ind w:left="1985" w:hanging="1985"/>
        <w:rPr>
          <w:rFonts w:ascii="Arial" w:hAnsi="Arial" w:cs="Arial"/>
          <w:bCs/>
        </w:rPr>
      </w:pPr>
    </w:p>
    <w:p w14:paraId="350FF22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FCAD0C9" w14:textId="335B00AB" w:rsidR="00463675" w:rsidRDefault="00463675" w:rsidP="00B12EF6">
      <w:pPr>
        <w:pStyle w:val="Heading4"/>
        <w:tabs>
          <w:tab w:val="left" w:pos="2268"/>
        </w:tabs>
        <w:ind w:left="567"/>
        <w:rPr>
          <w:rFonts w:cs="Arial"/>
          <w:b w:val="0"/>
          <w:bCs/>
        </w:rPr>
      </w:pPr>
      <w:r>
        <w:rPr>
          <w:rFonts w:cs="Arial"/>
        </w:rPr>
        <w:t>Name:</w:t>
      </w:r>
      <w:r>
        <w:rPr>
          <w:rFonts w:cs="Arial"/>
          <w:b w:val="0"/>
          <w:bCs/>
        </w:rPr>
        <w:tab/>
      </w:r>
      <w:r w:rsidR="00632D2D">
        <w:rPr>
          <w:rFonts w:cs="Arial"/>
          <w:b w:val="0"/>
          <w:bCs/>
        </w:rPr>
        <w:t>Charles Lo</w:t>
      </w:r>
    </w:p>
    <w:p w14:paraId="45356368" w14:textId="5D9CB023" w:rsidR="00632D2D" w:rsidRPr="00632D2D" w:rsidRDefault="00632D2D" w:rsidP="00632D2D">
      <w:pPr>
        <w:rPr>
          <w:rFonts w:ascii="Arial" w:hAnsi="Arial" w:cs="Arial"/>
          <w:b/>
        </w:rPr>
      </w:pPr>
      <w:r>
        <w:t xml:space="preserve">          </w:t>
      </w:r>
      <w:r w:rsidRPr="00632D2D">
        <w:rPr>
          <w:rFonts w:ascii="Arial" w:hAnsi="Arial" w:cs="Arial"/>
          <w:b/>
        </w:rPr>
        <w:t xml:space="preserve"> Tel.Number</w:t>
      </w:r>
      <w:r>
        <w:rPr>
          <w:rFonts w:ascii="Arial" w:hAnsi="Arial" w:cs="Arial"/>
          <w:b/>
        </w:rPr>
        <w:t>:</w:t>
      </w:r>
      <w:r>
        <w:rPr>
          <w:rFonts w:ascii="Arial" w:hAnsi="Arial" w:cs="Arial"/>
          <w:b/>
        </w:rPr>
        <w:tab/>
        <w:t xml:space="preserve"> </w:t>
      </w:r>
      <w:r w:rsidRPr="00632D2D">
        <w:rPr>
          <w:rFonts w:ascii="Arial" w:hAnsi="Arial" w:cs="Arial"/>
        </w:rPr>
        <w:t>+1 858-651-5674</w:t>
      </w:r>
    </w:p>
    <w:p w14:paraId="62B89572" w14:textId="372F79A8" w:rsidR="00463675" w:rsidRPr="003D6AF9" w:rsidRDefault="00463675">
      <w:pPr>
        <w:pStyle w:val="Heading7"/>
        <w:tabs>
          <w:tab w:val="left" w:pos="2268"/>
        </w:tabs>
        <w:ind w:left="567"/>
        <w:rPr>
          <w:rFonts w:cs="Arial"/>
          <w:b w:val="0"/>
          <w:bCs/>
          <w:lang w:val="de-DE"/>
        </w:rPr>
      </w:pPr>
      <w:r w:rsidRPr="003D6AF9">
        <w:rPr>
          <w:rFonts w:cs="Arial"/>
          <w:lang w:val="de-DE"/>
        </w:rPr>
        <w:t>E-mail Address:</w:t>
      </w:r>
      <w:r w:rsidRPr="003D6AF9">
        <w:rPr>
          <w:rFonts w:cs="Arial"/>
          <w:b w:val="0"/>
          <w:bCs/>
          <w:lang w:val="de-DE"/>
        </w:rPr>
        <w:tab/>
      </w:r>
      <w:r w:rsidR="00632D2D" w:rsidRPr="003D6AF9">
        <w:rPr>
          <w:rFonts w:cs="Arial"/>
          <w:b w:val="0"/>
          <w:bCs/>
          <w:lang w:val="de-DE"/>
        </w:rPr>
        <w:t>clo@qti.qualcomm.com</w:t>
      </w:r>
    </w:p>
    <w:p w14:paraId="5E4A1BDE" w14:textId="77777777" w:rsidR="00463675" w:rsidRPr="003D6AF9" w:rsidRDefault="00463675">
      <w:pPr>
        <w:spacing w:after="60"/>
        <w:ind w:left="1985" w:hanging="1985"/>
        <w:rPr>
          <w:rFonts w:ascii="Arial" w:hAnsi="Arial" w:cs="Arial"/>
          <w:b/>
          <w:lang w:val="de-DE"/>
        </w:rPr>
      </w:pPr>
    </w:p>
    <w:p w14:paraId="5C1BEB3D"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61C69F6" w14:textId="77777777" w:rsidR="00923E7C" w:rsidRDefault="00923E7C">
      <w:pPr>
        <w:spacing w:after="60"/>
        <w:ind w:left="1985" w:hanging="1985"/>
        <w:rPr>
          <w:rFonts w:ascii="Arial" w:hAnsi="Arial" w:cs="Arial"/>
          <w:b/>
        </w:rPr>
      </w:pPr>
    </w:p>
    <w:p w14:paraId="2B5820F6" w14:textId="360D715F" w:rsidR="00463675" w:rsidRDefault="00463675" w:rsidP="00632D2D">
      <w:pPr>
        <w:spacing w:after="60"/>
        <w:ind w:left="1985" w:hanging="1985"/>
        <w:rPr>
          <w:rFonts w:ascii="Arial" w:hAnsi="Arial" w:cs="Arial"/>
          <w:bCs/>
        </w:rPr>
      </w:pPr>
      <w:r w:rsidRPr="00F1745E">
        <w:rPr>
          <w:rFonts w:ascii="Arial" w:hAnsi="Arial" w:cs="Arial"/>
          <w:b/>
        </w:rPr>
        <w:t>Attachments:</w:t>
      </w:r>
      <w:r w:rsidRPr="00F1745E">
        <w:rPr>
          <w:rFonts w:ascii="Arial" w:hAnsi="Arial" w:cs="Arial"/>
          <w:bCs/>
        </w:rPr>
        <w:tab/>
      </w:r>
      <w:r w:rsidR="00632D2D">
        <w:rPr>
          <w:rFonts w:ascii="Arial" w:hAnsi="Arial" w:cs="Arial"/>
          <w:bCs/>
        </w:rPr>
        <w:t xml:space="preserve">3GPP </w:t>
      </w:r>
      <w:r w:rsidR="00653FCB">
        <w:rPr>
          <w:rFonts w:ascii="Arial" w:hAnsi="Arial" w:cs="Arial"/>
          <w:bCs/>
        </w:rPr>
        <w:t>SA4#98 agreed</w:t>
      </w:r>
      <w:r w:rsidR="00D72E2E">
        <w:rPr>
          <w:rFonts w:ascii="Arial" w:hAnsi="Arial" w:cs="Arial"/>
          <w:bCs/>
        </w:rPr>
        <w:t xml:space="preserve"> (</w:t>
      </w:r>
      <w:bookmarkStart w:id="0" w:name="_GoBack"/>
      <w:bookmarkEnd w:id="0"/>
      <w:r w:rsidR="00D72E2E">
        <w:rPr>
          <w:rFonts w:ascii="Arial" w:hAnsi="Arial" w:cs="Arial"/>
          <w:bCs/>
        </w:rPr>
        <w:t>content) of</w:t>
      </w:r>
      <w:r w:rsidR="00653FCB">
        <w:rPr>
          <w:rFonts w:ascii="Arial" w:hAnsi="Arial" w:cs="Arial"/>
          <w:bCs/>
        </w:rPr>
        <w:t xml:space="preserve"> CR on Interactivity Usage Signaling and Reporting</w:t>
      </w:r>
    </w:p>
    <w:p w14:paraId="1AF930D7" w14:textId="206E4163" w:rsidR="00182F24" w:rsidRPr="00182F24" w:rsidRDefault="00182F24" w:rsidP="00632D2D">
      <w:pPr>
        <w:spacing w:after="60"/>
        <w:ind w:left="1985" w:hanging="1985"/>
        <w:rPr>
          <w:rFonts w:ascii="Arial" w:hAnsi="Arial" w:cs="Arial"/>
        </w:rPr>
      </w:pPr>
    </w:p>
    <w:p w14:paraId="6EF53FD3" w14:textId="77777777" w:rsidR="00463675" w:rsidRDefault="00463675">
      <w:pPr>
        <w:rPr>
          <w:rFonts w:ascii="Arial" w:hAnsi="Arial" w:cs="Arial"/>
        </w:rPr>
      </w:pPr>
    </w:p>
    <w:p w14:paraId="519E8646" w14:textId="77777777" w:rsidR="00463675" w:rsidRDefault="00463675">
      <w:pPr>
        <w:spacing w:after="120"/>
        <w:rPr>
          <w:rFonts w:ascii="Arial" w:hAnsi="Arial" w:cs="Arial"/>
          <w:b/>
        </w:rPr>
      </w:pPr>
      <w:r>
        <w:rPr>
          <w:rFonts w:ascii="Arial" w:hAnsi="Arial" w:cs="Arial"/>
          <w:b/>
        </w:rPr>
        <w:t>1. Overall Description:</w:t>
      </w:r>
    </w:p>
    <w:p w14:paraId="6EE33BFF" w14:textId="6955CED2" w:rsidR="0039684A" w:rsidRDefault="002A5739" w:rsidP="00E75996">
      <w:pPr>
        <w:spacing w:after="180"/>
        <w:rPr>
          <w:rFonts w:ascii="Arial" w:eastAsia="SimSun" w:hAnsi="Arial" w:cs="Arial"/>
        </w:rPr>
      </w:pPr>
      <w:r>
        <w:rPr>
          <w:rFonts w:ascii="Arial" w:eastAsia="SimSun" w:hAnsi="Arial" w:cs="Arial"/>
        </w:rPr>
        <w:t xml:space="preserve">3GPP SA4 </w:t>
      </w:r>
      <w:r w:rsidR="00470D43">
        <w:rPr>
          <w:rFonts w:ascii="Arial" w:eastAsia="SimSun" w:hAnsi="Arial" w:cs="Arial"/>
        </w:rPr>
        <w:t>wishes to thank the DASH-IF for your liaison statement in DASHIF-L0058. In that LS, the DASH-IF posed two questions regarding the DASH APIs:</w:t>
      </w:r>
    </w:p>
    <w:p w14:paraId="34596135" w14:textId="13A247A1" w:rsidR="00A11092" w:rsidRPr="00E45DCE" w:rsidRDefault="00470D43" w:rsidP="00C43E0F">
      <w:pPr>
        <w:pStyle w:val="ListParagraph"/>
        <w:numPr>
          <w:ilvl w:val="0"/>
          <w:numId w:val="5"/>
        </w:numPr>
        <w:spacing w:after="60"/>
        <w:contextualSpacing w:val="0"/>
        <w:rPr>
          <w:rFonts w:ascii="Arial" w:hAnsi="Arial" w:cs="Arial"/>
          <w:i/>
          <w:noProof/>
          <w:lang w:val="en-US"/>
        </w:rPr>
      </w:pPr>
      <w:r w:rsidRPr="00E45DCE">
        <w:rPr>
          <w:rFonts w:ascii="Arial" w:hAnsi="Arial" w:cs="Arial"/>
          <w:i/>
        </w:rPr>
        <w:t xml:space="preserve">It is not completely clear to us the purpose of the sought API which pertains to application subscription to/DASH client delivery of the timed Web Asset track. Is the intent for this API to represent an alternative to the </w:t>
      </w:r>
      <w:r w:rsidRPr="003D6AF9">
        <w:rPr>
          <w:rFonts w:ascii="Arial" w:hAnsi="Arial" w:cs="Arial"/>
          <w:i/>
        </w:rPr>
        <w:t>Event</w:t>
      </w:r>
      <w:r w:rsidRPr="00E45DCE">
        <w:rPr>
          <w:rFonts w:ascii="Arial" w:hAnsi="Arial" w:cs="Arial"/>
          <w:i/>
        </w:rPr>
        <w:t xml:space="preserve"> API for propagating any combination of interactivity related logic, metadata and Web content to the application? Is this API strictly necessary if it can be assumed that the timed Web Asset track will enable interactive content to be directly rendered by the web browser, without further action by the main service application?</w:t>
      </w:r>
    </w:p>
    <w:p w14:paraId="13A171CC" w14:textId="72EFCBBF" w:rsidR="00C107CD" w:rsidRPr="00470D43" w:rsidRDefault="00470D43" w:rsidP="00D95800">
      <w:pPr>
        <w:pStyle w:val="ListParagraph"/>
        <w:numPr>
          <w:ilvl w:val="0"/>
          <w:numId w:val="5"/>
        </w:numPr>
        <w:spacing w:after="180"/>
        <w:contextualSpacing w:val="0"/>
        <w:rPr>
          <w:rFonts w:ascii="Arial" w:hAnsi="Arial" w:cs="Arial"/>
          <w:noProof/>
          <w:lang w:val="en-US"/>
        </w:rPr>
      </w:pPr>
      <w:r w:rsidRPr="00E45DCE">
        <w:rPr>
          <w:rFonts w:ascii="Arial" w:hAnsi="Arial" w:cs="Arial"/>
          <w:i/>
          <w:noProof/>
        </w:rPr>
        <w:t>The DASH-IF would be interested in knowing about any progress in 3GPP SA4 regarding identification of the specific interactivity usage related metrics for measurement by the application and report back to the DASH client over the 3</w:t>
      </w:r>
      <w:r w:rsidRPr="00E45DCE">
        <w:rPr>
          <w:rFonts w:ascii="Arial" w:hAnsi="Arial" w:cs="Arial"/>
          <w:i/>
          <w:noProof/>
          <w:vertAlign w:val="superscript"/>
        </w:rPr>
        <w:t>rd</w:t>
      </w:r>
      <w:r w:rsidRPr="00E45DCE">
        <w:rPr>
          <w:rFonts w:ascii="Arial" w:hAnsi="Arial" w:cs="Arial"/>
          <w:i/>
          <w:noProof/>
        </w:rPr>
        <w:t xml:space="preserve"> API of interest: </w:t>
      </w:r>
      <w:r w:rsidRPr="003D6AF9">
        <w:rPr>
          <w:rFonts w:ascii="Arial" w:hAnsi="Arial" w:cs="Arial"/>
          <w:i/>
          <w:noProof/>
        </w:rPr>
        <w:t>IntyUsageReporting</w:t>
      </w:r>
      <w:r w:rsidRPr="00E45DCE">
        <w:rPr>
          <w:rFonts w:ascii="Arial" w:hAnsi="Arial" w:cs="Arial"/>
          <w:i/>
          <w:noProof/>
        </w:rPr>
        <w:t>. Such information is necessary to enable the DASH-IF to define this API.</w:t>
      </w:r>
    </w:p>
    <w:p w14:paraId="2EBF193B" w14:textId="082F5B6A" w:rsidR="00985664" w:rsidRDefault="00470D43" w:rsidP="001054CB">
      <w:pPr>
        <w:spacing w:after="180"/>
        <w:rPr>
          <w:rFonts w:ascii="Arial" w:eastAsia="SimSun" w:hAnsi="Arial" w:cs="Arial"/>
        </w:rPr>
      </w:pPr>
      <w:r>
        <w:rPr>
          <w:rFonts w:ascii="Arial" w:eastAsia="SimSun" w:hAnsi="Arial" w:cs="Arial"/>
        </w:rPr>
        <w:t xml:space="preserve">On the first question, SA4 has decided that the DASH API for enabling application access to the timed Web Asset track (now referred to as timed Web Resources track in </w:t>
      </w:r>
      <w:r w:rsidR="00E5272E">
        <w:rPr>
          <w:rFonts w:ascii="Arial" w:eastAsia="SimSun" w:hAnsi="Arial" w:cs="Arial"/>
        </w:rPr>
        <w:t>ISO/IEC CD 23001-15</w:t>
      </w:r>
      <w:r>
        <w:rPr>
          <w:rFonts w:ascii="Arial" w:eastAsia="SimSun" w:hAnsi="Arial" w:cs="Arial"/>
        </w:rPr>
        <w:t>) i</w:t>
      </w:r>
      <w:r w:rsidR="00E5272E">
        <w:rPr>
          <w:rFonts w:ascii="Arial" w:eastAsia="SimSun" w:hAnsi="Arial" w:cs="Arial"/>
        </w:rPr>
        <w:t>s</w:t>
      </w:r>
      <w:r>
        <w:rPr>
          <w:rFonts w:ascii="Arial" w:eastAsia="SimSun" w:hAnsi="Arial" w:cs="Arial"/>
        </w:rPr>
        <w:t xml:space="preserve"> indeed not needed. </w:t>
      </w:r>
      <w:r w:rsidR="00E5272E">
        <w:rPr>
          <w:rFonts w:ascii="Arial" w:eastAsia="SimSun" w:hAnsi="Arial" w:cs="Arial"/>
        </w:rPr>
        <w:t>Instead, and based on ongoing work in MPEG</w:t>
      </w:r>
      <w:r>
        <w:rPr>
          <w:rFonts w:ascii="Arial" w:eastAsia="SimSun" w:hAnsi="Arial" w:cs="Arial"/>
        </w:rPr>
        <w:t xml:space="preserve">, we </w:t>
      </w:r>
      <w:r w:rsidR="00E5272E">
        <w:rPr>
          <w:rFonts w:ascii="Arial" w:eastAsia="SimSun" w:hAnsi="Arial" w:cs="Arial"/>
        </w:rPr>
        <w:t>have recognize</w:t>
      </w:r>
      <w:r w:rsidR="003D6AF9">
        <w:rPr>
          <w:rFonts w:ascii="Arial" w:eastAsia="SimSun" w:hAnsi="Arial" w:cs="Arial"/>
        </w:rPr>
        <w:t>d</w:t>
      </w:r>
      <w:r w:rsidR="00E5272E">
        <w:rPr>
          <w:rFonts w:ascii="Arial" w:eastAsia="SimSun" w:hAnsi="Arial" w:cs="Arial"/>
        </w:rPr>
        <w:t xml:space="preserve"> the </w:t>
      </w:r>
      <w:r w:rsidR="003D6AF9">
        <w:rPr>
          <w:rFonts w:ascii="Arial" w:eastAsia="SimSun" w:hAnsi="Arial" w:cs="Arial"/>
        </w:rPr>
        <w:t xml:space="preserve">potential </w:t>
      </w:r>
      <w:r w:rsidR="00E5272E">
        <w:rPr>
          <w:rFonts w:ascii="Arial" w:eastAsia="SimSun" w:hAnsi="Arial" w:cs="Arial"/>
        </w:rPr>
        <w:t xml:space="preserve">usefulness of application access to </w:t>
      </w:r>
      <w:r w:rsidR="003D6AF9">
        <w:rPr>
          <w:rFonts w:ascii="Arial" w:eastAsia="SimSun" w:hAnsi="Arial" w:cs="Arial"/>
        </w:rPr>
        <w:t>a Timed</w:t>
      </w:r>
      <w:r w:rsidR="00E5272E">
        <w:rPr>
          <w:rFonts w:ascii="Arial" w:eastAsia="SimSun" w:hAnsi="Arial" w:cs="Arial"/>
        </w:rPr>
        <w:t xml:space="preserve"> Metadata Track </w:t>
      </w:r>
      <w:r w:rsidR="003D6AF9">
        <w:rPr>
          <w:rFonts w:ascii="Arial" w:eastAsia="SimSun" w:hAnsi="Arial" w:cs="Arial"/>
        </w:rPr>
        <w:t xml:space="preserve">providing similar functionalities as an Event </w:t>
      </w:r>
      <w:r w:rsidR="004C3EBC">
        <w:rPr>
          <w:rFonts w:ascii="Arial" w:eastAsia="SimSun" w:hAnsi="Arial" w:cs="Arial"/>
        </w:rPr>
        <w:t>Stream, and</w:t>
      </w:r>
      <w:r w:rsidR="00E5272E">
        <w:rPr>
          <w:rFonts w:ascii="Arial" w:eastAsia="SimSun" w:hAnsi="Arial" w:cs="Arial"/>
        </w:rPr>
        <w:t xml:space="preserve"> would ask DASH-IF to define such DASH API</w:t>
      </w:r>
      <w:r w:rsidR="003D6AF9">
        <w:rPr>
          <w:rFonts w:ascii="Arial" w:eastAsia="SimSun" w:hAnsi="Arial" w:cs="Arial"/>
        </w:rPr>
        <w:t xml:space="preserve"> if DASH-IF believes that</w:t>
      </w:r>
      <w:r w:rsidR="00686362">
        <w:rPr>
          <w:rFonts w:ascii="Arial" w:eastAsia="SimSun" w:hAnsi="Arial" w:cs="Arial"/>
        </w:rPr>
        <w:t xml:space="preserve"> the</w:t>
      </w:r>
      <w:r w:rsidR="003D6AF9">
        <w:rPr>
          <w:rFonts w:ascii="Arial" w:eastAsia="SimSun" w:hAnsi="Arial" w:cs="Arial"/>
        </w:rPr>
        <w:t xml:space="preserve"> Timed Meta</w:t>
      </w:r>
      <w:r w:rsidR="00E45DCE">
        <w:rPr>
          <w:rFonts w:ascii="Arial" w:eastAsia="SimSun" w:hAnsi="Arial" w:cs="Arial"/>
        </w:rPr>
        <w:t xml:space="preserve">data </w:t>
      </w:r>
      <w:r w:rsidR="005C4CCC">
        <w:rPr>
          <w:rFonts w:ascii="Arial" w:eastAsia="SimSun" w:hAnsi="Arial" w:cs="Arial"/>
        </w:rPr>
        <w:t>T</w:t>
      </w:r>
      <w:r w:rsidR="003D6AF9">
        <w:rPr>
          <w:rFonts w:ascii="Arial" w:eastAsia="SimSun" w:hAnsi="Arial" w:cs="Arial"/>
        </w:rPr>
        <w:t xml:space="preserve">rack </w:t>
      </w:r>
      <w:r w:rsidR="005C4CCC">
        <w:rPr>
          <w:rFonts w:ascii="Arial" w:eastAsia="SimSun" w:hAnsi="Arial" w:cs="Arial"/>
        </w:rPr>
        <w:t>represents</w:t>
      </w:r>
      <w:r w:rsidR="003D6AF9">
        <w:rPr>
          <w:rFonts w:ascii="Arial" w:eastAsia="SimSun" w:hAnsi="Arial" w:cs="Arial"/>
        </w:rPr>
        <w:t xml:space="preserve"> an alternative carriage mechanism for sparse</w:t>
      </w:r>
      <w:r w:rsidR="005C4CCC">
        <w:rPr>
          <w:rFonts w:ascii="Arial" w:eastAsia="SimSun" w:hAnsi="Arial" w:cs="Arial"/>
        </w:rPr>
        <w:t>ly</w:t>
      </w:r>
      <w:r w:rsidR="003D6AF9">
        <w:rPr>
          <w:rFonts w:ascii="Arial" w:eastAsia="SimSun" w:hAnsi="Arial" w:cs="Arial"/>
        </w:rPr>
        <w:t xml:space="preserve"> timed events</w:t>
      </w:r>
      <w:r w:rsidR="00E5272E">
        <w:rPr>
          <w:rFonts w:ascii="Arial" w:eastAsia="SimSun" w:hAnsi="Arial" w:cs="Arial"/>
        </w:rPr>
        <w:t>.</w:t>
      </w:r>
    </w:p>
    <w:p w14:paraId="4212B920" w14:textId="57271D17" w:rsidR="00C66BB1" w:rsidRDefault="00E5272E" w:rsidP="00E75996">
      <w:pPr>
        <w:spacing w:after="180"/>
        <w:rPr>
          <w:rFonts w:ascii="Arial" w:eastAsia="SimSun" w:hAnsi="Arial" w:cs="Arial"/>
        </w:rPr>
      </w:pPr>
      <w:r>
        <w:rPr>
          <w:rFonts w:ascii="Arial" w:eastAsia="SimSun" w:hAnsi="Arial" w:cs="Arial"/>
        </w:rPr>
        <w:t xml:space="preserve">On the second question, SA4 </w:t>
      </w:r>
      <w:r w:rsidR="00CE00D5">
        <w:rPr>
          <w:rFonts w:ascii="Arial" w:eastAsia="SimSun" w:hAnsi="Arial" w:cs="Arial"/>
        </w:rPr>
        <w:t xml:space="preserve">reached </w:t>
      </w:r>
      <w:r>
        <w:rPr>
          <w:rFonts w:ascii="Arial" w:eastAsia="SimSun" w:hAnsi="Arial" w:cs="Arial"/>
        </w:rPr>
        <w:t>agree</w:t>
      </w:r>
      <w:r w:rsidR="00CE00D5">
        <w:rPr>
          <w:rFonts w:ascii="Arial" w:eastAsia="SimSun" w:hAnsi="Arial" w:cs="Arial"/>
        </w:rPr>
        <w:t>ment</w:t>
      </w:r>
      <w:r>
        <w:rPr>
          <w:rFonts w:ascii="Arial" w:eastAsia="SimSun" w:hAnsi="Arial" w:cs="Arial"/>
        </w:rPr>
        <w:t xml:space="preserve"> on </w:t>
      </w:r>
      <w:r w:rsidR="00496E0E">
        <w:rPr>
          <w:rFonts w:ascii="Arial" w:eastAsia="SimSun" w:hAnsi="Arial" w:cs="Arial"/>
        </w:rPr>
        <w:t>the content of a</w:t>
      </w:r>
      <w:r>
        <w:rPr>
          <w:rFonts w:ascii="Arial" w:eastAsia="SimSun" w:hAnsi="Arial" w:cs="Arial"/>
        </w:rPr>
        <w:t xml:space="preserve"> Change Request (CR)</w:t>
      </w:r>
      <w:r w:rsidR="00CE00D5">
        <w:rPr>
          <w:rFonts w:ascii="Arial" w:eastAsia="SimSun" w:hAnsi="Arial" w:cs="Arial"/>
        </w:rPr>
        <w:t>,</w:t>
      </w:r>
      <w:r>
        <w:rPr>
          <w:rFonts w:ascii="Arial" w:eastAsia="SimSun" w:hAnsi="Arial" w:cs="Arial"/>
        </w:rPr>
        <w:t xml:space="preserve"> during our </w:t>
      </w:r>
      <w:r w:rsidR="00CE00D5">
        <w:rPr>
          <w:rFonts w:ascii="Arial" w:eastAsia="SimSun" w:hAnsi="Arial" w:cs="Arial"/>
        </w:rPr>
        <w:t xml:space="preserve">Apr 9-13 </w:t>
      </w:r>
      <w:r>
        <w:rPr>
          <w:rFonts w:ascii="Arial" w:eastAsia="SimSun" w:hAnsi="Arial" w:cs="Arial"/>
        </w:rPr>
        <w:t>meeting</w:t>
      </w:r>
      <w:r w:rsidR="00CE00D5">
        <w:rPr>
          <w:rFonts w:ascii="Arial" w:eastAsia="SimSun" w:hAnsi="Arial" w:cs="Arial"/>
        </w:rPr>
        <w:t>,</w:t>
      </w:r>
      <w:r>
        <w:rPr>
          <w:rFonts w:ascii="Arial" w:eastAsia="SimSun" w:hAnsi="Arial" w:cs="Arial"/>
        </w:rPr>
        <w:t xml:space="preserve"> which defines signalling via the MPD of interactivity usage metrics to be passed from the DASH client to the application for measurement and subsequent reporting back to the DASH client. </w:t>
      </w:r>
      <w:r w:rsidR="00E75996">
        <w:rPr>
          <w:rFonts w:ascii="Arial" w:eastAsia="SimSun" w:hAnsi="Arial" w:cs="Arial"/>
        </w:rPr>
        <w:t xml:space="preserve">That CR is attached to this LS response and </w:t>
      </w:r>
      <w:r w:rsidR="00CE00D5">
        <w:rPr>
          <w:rFonts w:ascii="Arial" w:eastAsia="SimSun" w:hAnsi="Arial" w:cs="Arial"/>
        </w:rPr>
        <w:t xml:space="preserve">should </w:t>
      </w:r>
      <w:r w:rsidR="00E75996">
        <w:rPr>
          <w:rFonts w:ascii="Arial" w:eastAsia="SimSun" w:hAnsi="Arial" w:cs="Arial"/>
        </w:rPr>
        <w:t>contain the information sought in your inquiry.</w:t>
      </w:r>
    </w:p>
    <w:p w14:paraId="50551C9C" w14:textId="6F9BD5A4" w:rsidR="00E75996" w:rsidRPr="00E75996" w:rsidRDefault="00E75996" w:rsidP="00E75996">
      <w:pPr>
        <w:spacing w:after="180"/>
        <w:rPr>
          <w:rFonts w:ascii="Arial" w:eastAsia="SimSun" w:hAnsi="Arial" w:cs="Arial"/>
        </w:rPr>
      </w:pPr>
      <w:r>
        <w:rPr>
          <w:rFonts w:ascii="Arial" w:eastAsia="SimSun" w:hAnsi="Arial" w:cs="Arial"/>
        </w:rPr>
        <w:t xml:space="preserve">3GPP SA4 wishes to again thank the DASH-IF for your support of our service interactivity work item, and for providing </w:t>
      </w:r>
      <w:r w:rsidR="00CE00D5">
        <w:rPr>
          <w:rFonts w:ascii="Arial" w:eastAsia="SimSun" w:hAnsi="Arial" w:cs="Arial"/>
        </w:rPr>
        <w:t xml:space="preserve">insightful and </w:t>
      </w:r>
      <w:r>
        <w:rPr>
          <w:rFonts w:ascii="Arial" w:eastAsia="SimSun" w:hAnsi="Arial" w:cs="Arial"/>
        </w:rPr>
        <w:t>timely questions for which we believe the answers above will</w:t>
      </w:r>
      <w:r w:rsidR="00CE00D5">
        <w:rPr>
          <w:rFonts w:ascii="Arial" w:eastAsia="SimSun" w:hAnsi="Arial" w:cs="Arial"/>
        </w:rPr>
        <w:t xml:space="preserve"> </w:t>
      </w:r>
      <w:r>
        <w:rPr>
          <w:rFonts w:ascii="Arial" w:eastAsia="SimSun" w:hAnsi="Arial" w:cs="Arial"/>
        </w:rPr>
        <w:t>satisfactor</w:t>
      </w:r>
      <w:r w:rsidR="00CE00D5">
        <w:rPr>
          <w:rFonts w:ascii="Arial" w:eastAsia="SimSun" w:hAnsi="Arial" w:cs="Arial"/>
        </w:rPr>
        <w:t>ily address.</w:t>
      </w:r>
    </w:p>
    <w:p w14:paraId="5DFC46D0" w14:textId="77777777" w:rsidR="00463675" w:rsidRDefault="00463675">
      <w:pPr>
        <w:spacing w:after="120"/>
        <w:rPr>
          <w:rFonts w:ascii="Arial" w:hAnsi="Arial" w:cs="Arial"/>
          <w:b/>
        </w:rPr>
      </w:pPr>
      <w:r>
        <w:rPr>
          <w:rFonts w:ascii="Arial" w:hAnsi="Arial" w:cs="Arial"/>
          <w:b/>
        </w:rPr>
        <w:t>2. Actions:</w:t>
      </w:r>
    </w:p>
    <w:p w14:paraId="32358409" w14:textId="6E93E370" w:rsidR="00B12EF6" w:rsidRPr="00B12EF6" w:rsidRDefault="00254B4F" w:rsidP="00B12EF6">
      <w:pPr>
        <w:spacing w:after="120"/>
        <w:ind w:left="1985" w:hanging="1985"/>
        <w:rPr>
          <w:rFonts w:ascii="Arial" w:eastAsia="SimSun" w:hAnsi="Arial" w:cs="Arial"/>
          <w:b/>
        </w:rPr>
      </w:pPr>
      <w:r>
        <w:rPr>
          <w:rFonts w:ascii="Arial" w:eastAsia="SimSun" w:hAnsi="Arial" w:cs="Arial"/>
          <w:b/>
        </w:rPr>
        <w:t xml:space="preserve">To </w:t>
      </w:r>
      <w:r w:rsidR="00EF6F0B">
        <w:rPr>
          <w:rFonts w:ascii="Arial" w:eastAsia="SimSun" w:hAnsi="Arial" w:cs="Arial"/>
          <w:b/>
        </w:rPr>
        <w:t>DASH-IF</w:t>
      </w:r>
      <w:r w:rsidR="00B12EF6" w:rsidRPr="00B12EF6">
        <w:rPr>
          <w:rFonts w:ascii="Arial" w:eastAsia="SimSun" w:hAnsi="Arial" w:cs="Arial"/>
          <w:b/>
        </w:rPr>
        <w:t>.</w:t>
      </w:r>
    </w:p>
    <w:p w14:paraId="4A172B61" w14:textId="76E8667C" w:rsidR="00B12EF6" w:rsidRPr="00B12EF6" w:rsidRDefault="00B12EF6" w:rsidP="007B6E49">
      <w:pPr>
        <w:spacing w:after="120"/>
        <w:ind w:left="994" w:hanging="994"/>
        <w:rPr>
          <w:rFonts w:ascii="Arial" w:eastAsia="SimSun" w:hAnsi="Arial" w:cs="Arial"/>
        </w:rPr>
      </w:pPr>
      <w:r w:rsidRPr="00B12EF6">
        <w:rPr>
          <w:rFonts w:ascii="Arial" w:eastAsia="SimSun" w:hAnsi="Arial" w:cs="Arial"/>
          <w:b/>
        </w:rPr>
        <w:t xml:space="preserve">ACTION: </w:t>
      </w:r>
      <w:r w:rsidRPr="00B12EF6">
        <w:rPr>
          <w:rFonts w:ascii="Arial" w:eastAsia="SimSun" w:hAnsi="Arial" w:cs="Arial"/>
          <w:b/>
        </w:rPr>
        <w:tab/>
      </w:r>
      <w:r w:rsidR="00EF6F0B">
        <w:rPr>
          <w:rFonts w:ascii="Arial" w:eastAsia="SimSun" w:hAnsi="Arial" w:cs="Arial"/>
        </w:rPr>
        <w:t>The DASH-IF</w:t>
      </w:r>
      <w:r w:rsidRPr="00B12EF6">
        <w:rPr>
          <w:rFonts w:ascii="Arial" w:eastAsia="SimSun" w:hAnsi="Arial" w:cs="Arial"/>
        </w:rPr>
        <w:t xml:space="preserve"> </w:t>
      </w:r>
      <w:r w:rsidR="00084F58">
        <w:rPr>
          <w:rFonts w:ascii="Arial" w:eastAsia="SimSun" w:hAnsi="Arial" w:cs="Arial"/>
        </w:rPr>
        <w:t>is</w:t>
      </w:r>
      <w:r w:rsidRPr="00B12EF6">
        <w:rPr>
          <w:rFonts w:ascii="Arial" w:eastAsia="SimSun" w:hAnsi="Arial" w:cs="Arial"/>
        </w:rPr>
        <w:t xml:space="preserve"> kindly requested to take the </w:t>
      </w:r>
      <w:r w:rsidR="006C6949">
        <w:rPr>
          <w:rFonts w:ascii="Arial" w:eastAsia="SimSun" w:hAnsi="Arial" w:cs="Arial"/>
        </w:rPr>
        <w:t xml:space="preserve">above </w:t>
      </w:r>
      <w:r w:rsidR="00E75996">
        <w:rPr>
          <w:rFonts w:ascii="Arial" w:eastAsia="SimSun" w:hAnsi="Arial" w:cs="Arial"/>
        </w:rPr>
        <w:t xml:space="preserve">answers and </w:t>
      </w:r>
      <w:r w:rsidR="00EF6F0B">
        <w:rPr>
          <w:rFonts w:ascii="Arial" w:eastAsia="SimSun" w:hAnsi="Arial" w:cs="Arial"/>
        </w:rPr>
        <w:t xml:space="preserve">information </w:t>
      </w:r>
      <w:r w:rsidRPr="00B12EF6">
        <w:rPr>
          <w:rFonts w:ascii="Arial" w:eastAsia="SimSun" w:hAnsi="Arial" w:cs="Arial"/>
        </w:rPr>
        <w:t>into account.</w:t>
      </w:r>
      <w:r w:rsidR="00EF6F0B">
        <w:rPr>
          <w:rFonts w:ascii="Arial" w:eastAsia="SimSun" w:hAnsi="Arial" w:cs="Arial"/>
        </w:rPr>
        <w:t xml:space="preserve"> </w:t>
      </w:r>
      <w:r w:rsidR="00E75996">
        <w:rPr>
          <w:rFonts w:ascii="Arial" w:eastAsia="SimSun" w:hAnsi="Arial" w:cs="Arial"/>
        </w:rPr>
        <w:t xml:space="preserve">Please inform 3GPP SA4 if you have any </w:t>
      </w:r>
      <w:r w:rsidR="00CE00D5">
        <w:rPr>
          <w:rFonts w:ascii="Arial" w:eastAsia="SimSun" w:hAnsi="Arial" w:cs="Arial"/>
        </w:rPr>
        <w:t>further</w:t>
      </w:r>
      <w:r w:rsidR="00E75996">
        <w:rPr>
          <w:rFonts w:ascii="Arial" w:eastAsia="SimSun" w:hAnsi="Arial" w:cs="Arial"/>
        </w:rPr>
        <w:t xml:space="preserve"> questions.</w:t>
      </w:r>
    </w:p>
    <w:p w14:paraId="75E80778" w14:textId="77777777" w:rsidR="00463675" w:rsidRDefault="00463675" w:rsidP="00F1745E">
      <w:pPr>
        <w:spacing w:after="120"/>
        <w:rPr>
          <w:rFonts w:ascii="Arial" w:hAnsi="Arial" w:cs="Arial"/>
        </w:rPr>
      </w:pPr>
    </w:p>
    <w:p w14:paraId="6E58DFEA" w14:textId="0DA40A78" w:rsidR="00084F58" w:rsidRPr="00EF6F0B" w:rsidRDefault="00463675" w:rsidP="00EF6F0B">
      <w:pPr>
        <w:spacing w:after="120"/>
        <w:rPr>
          <w:rFonts w:ascii="Arial" w:hAnsi="Arial" w:cs="Arial"/>
          <w:b/>
        </w:rPr>
      </w:pPr>
      <w:r>
        <w:rPr>
          <w:rFonts w:ascii="Arial" w:hAnsi="Arial" w:cs="Arial"/>
          <w:b/>
        </w:rPr>
        <w:t>3. Date of Next TSG-</w:t>
      </w:r>
      <w:r w:rsidR="00FB5568">
        <w:rPr>
          <w:rFonts w:ascii="Arial" w:hAnsi="Arial" w:cs="Arial"/>
          <w:b/>
        </w:rPr>
        <w:t>SA WG</w:t>
      </w:r>
      <w:r w:rsidR="00254B4F">
        <w:rPr>
          <w:rFonts w:ascii="Arial" w:hAnsi="Arial" w:cs="Arial"/>
          <w:b/>
        </w:rPr>
        <w:t>4</w:t>
      </w:r>
      <w:r>
        <w:rPr>
          <w:rFonts w:ascii="Arial" w:hAnsi="Arial" w:cs="Arial"/>
          <w:b/>
        </w:rPr>
        <w:t xml:space="preserve"> Meetings:</w:t>
      </w:r>
    </w:p>
    <w:p w14:paraId="4B4006FE" w14:textId="77917793" w:rsidR="00EF6F0B" w:rsidRDefault="00EF6F0B" w:rsidP="00B757EC">
      <w:pPr>
        <w:spacing w:after="120"/>
        <w:ind w:left="2268" w:hanging="2268"/>
        <w:rPr>
          <w:rFonts w:ascii="Arial" w:hAnsi="Arial" w:cs="Arial"/>
          <w:bCs/>
          <w:lang w:val="fr-FR"/>
        </w:rPr>
      </w:pPr>
      <w:r>
        <w:rPr>
          <w:rFonts w:ascii="Arial" w:hAnsi="Arial" w:cs="Arial"/>
          <w:bCs/>
          <w:lang w:val="fr-FR"/>
        </w:rPr>
        <w:t>SA4#9</w:t>
      </w:r>
      <w:r w:rsidR="00CE00D5">
        <w:rPr>
          <w:rFonts w:ascii="Arial" w:hAnsi="Arial" w:cs="Arial"/>
          <w:bCs/>
          <w:lang w:val="fr-FR"/>
        </w:rPr>
        <w:t>9</w:t>
      </w:r>
      <w:r>
        <w:rPr>
          <w:rFonts w:ascii="Arial" w:hAnsi="Arial" w:cs="Arial"/>
          <w:bCs/>
          <w:lang w:val="fr-FR"/>
        </w:rPr>
        <w:tab/>
      </w:r>
      <w:r w:rsidR="00CE00D5">
        <w:rPr>
          <w:rFonts w:ascii="Arial" w:hAnsi="Arial" w:cs="Arial"/>
          <w:bCs/>
          <w:lang w:val="fr-FR"/>
        </w:rPr>
        <w:t>9 – 13 July 2018</w:t>
      </w:r>
      <w:r w:rsidR="00CE00D5">
        <w:rPr>
          <w:rFonts w:ascii="Arial" w:hAnsi="Arial" w:cs="Arial"/>
          <w:bCs/>
          <w:lang w:val="fr-FR"/>
        </w:rPr>
        <w:tab/>
      </w:r>
      <w:r w:rsidR="00CE00D5">
        <w:rPr>
          <w:rFonts w:ascii="Arial" w:hAnsi="Arial" w:cs="Arial"/>
          <w:bCs/>
          <w:lang w:val="fr-FR"/>
        </w:rPr>
        <w:tab/>
        <w:t>Roma, Italy</w:t>
      </w:r>
    </w:p>
    <w:p w14:paraId="22A52FA6" w14:textId="025E8BD4" w:rsidR="00E45DCE" w:rsidRPr="00955A5C" w:rsidRDefault="00E45DCE" w:rsidP="00B757EC">
      <w:pPr>
        <w:spacing w:after="120"/>
        <w:ind w:left="2268" w:hanging="2268"/>
        <w:rPr>
          <w:rFonts w:ascii="Arial" w:hAnsi="Arial" w:cs="Arial"/>
          <w:bCs/>
          <w:lang w:val="fr-FR"/>
        </w:rPr>
      </w:pPr>
      <w:r>
        <w:rPr>
          <w:rFonts w:ascii="Arial" w:hAnsi="Arial" w:cs="Arial"/>
          <w:bCs/>
          <w:lang w:val="fr-FR"/>
        </w:rPr>
        <w:t>SA4#100</w:t>
      </w:r>
      <w:r>
        <w:rPr>
          <w:rFonts w:ascii="Arial" w:hAnsi="Arial" w:cs="Arial"/>
          <w:bCs/>
          <w:lang w:val="fr-FR"/>
        </w:rPr>
        <w:tab/>
        <w:t>15 – 19 October 2018</w:t>
      </w:r>
      <w:r>
        <w:rPr>
          <w:rFonts w:ascii="Arial" w:hAnsi="Arial" w:cs="Arial"/>
          <w:bCs/>
          <w:lang w:val="fr-FR"/>
        </w:rPr>
        <w:tab/>
      </w:r>
      <w:r>
        <w:rPr>
          <w:rFonts w:ascii="Arial" w:hAnsi="Arial" w:cs="Arial"/>
          <w:bCs/>
          <w:lang w:val="fr-FR"/>
        </w:rPr>
        <w:tab/>
        <w:t>Kochi, India</w:t>
      </w:r>
    </w:p>
    <w:sectPr w:rsidR="00E45DCE" w:rsidRPr="00955A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20961" w14:textId="77777777" w:rsidR="00251F80" w:rsidRDefault="00251F80">
      <w:r>
        <w:separator/>
      </w:r>
    </w:p>
  </w:endnote>
  <w:endnote w:type="continuationSeparator" w:id="0">
    <w:p w14:paraId="1C90E32C" w14:textId="77777777" w:rsidR="00251F80" w:rsidRDefault="0025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80931" w14:textId="77777777" w:rsidR="00251F80" w:rsidRDefault="00251F80">
      <w:r>
        <w:separator/>
      </w:r>
    </w:p>
  </w:footnote>
  <w:footnote w:type="continuationSeparator" w:id="0">
    <w:p w14:paraId="2F1CAEFE" w14:textId="77777777" w:rsidR="00251F80" w:rsidRDefault="00251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98617D"/>
    <w:multiLevelType w:val="hybridMultilevel"/>
    <w:tmpl w:val="77D6E532"/>
    <w:lvl w:ilvl="0" w:tplc="97E25E6A">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7EB"/>
    <w:rsid w:val="000074D6"/>
    <w:rsid w:val="000402E2"/>
    <w:rsid w:val="00052491"/>
    <w:rsid w:val="00057F23"/>
    <w:rsid w:val="00070EAA"/>
    <w:rsid w:val="00084F58"/>
    <w:rsid w:val="000949D5"/>
    <w:rsid w:val="000A0016"/>
    <w:rsid w:val="000A22F3"/>
    <w:rsid w:val="000B2104"/>
    <w:rsid w:val="000B2A12"/>
    <w:rsid w:val="000D6C14"/>
    <w:rsid w:val="000F4DBA"/>
    <w:rsid w:val="00102AC8"/>
    <w:rsid w:val="001054CB"/>
    <w:rsid w:val="0012286D"/>
    <w:rsid w:val="00132FCE"/>
    <w:rsid w:val="00182F24"/>
    <w:rsid w:val="00195C01"/>
    <w:rsid w:val="001A46E4"/>
    <w:rsid w:val="001B4828"/>
    <w:rsid w:val="001C0484"/>
    <w:rsid w:val="00203910"/>
    <w:rsid w:val="00240CB2"/>
    <w:rsid w:val="00251F80"/>
    <w:rsid w:val="00254B4F"/>
    <w:rsid w:val="00261E90"/>
    <w:rsid w:val="00276AA3"/>
    <w:rsid w:val="00287F60"/>
    <w:rsid w:val="002A041A"/>
    <w:rsid w:val="002A5739"/>
    <w:rsid w:val="002C1560"/>
    <w:rsid w:val="00320079"/>
    <w:rsid w:val="00334EE3"/>
    <w:rsid w:val="00365108"/>
    <w:rsid w:val="0036740B"/>
    <w:rsid w:val="003715A1"/>
    <w:rsid w:val="0037422B"/>
    <w:rsid w:val="0039011D"/>
    <w:rsid w:val="00394AC0"/>
    <w:rsid w:val="0039684A"/>
    <w:rsid w:val="003A1ECB"/>
    <w:rsid w:val="003D6AF9"/>
    <w:rsid w:val="003E0072"/>
    <w:rsid w:val="003E0E4F"/>
    <w:rsid w:val="003F40C8"/>
    <w:rsid w:val="004012BE"/>
    <w:rsid w:val="0041440A"/>
    <w:rsid w:val="004452C5"/>
    <w:rsid w:val="00463675"/>
    <w:rsid w:val="00470D43"/>
    <w:rsid w:val="0048288B"/>
    <w:rsid w:val="00491297"/>
    <w:rsid w:val="004943E5"/>
    <w:rsid w:val="00496E0E"/>
    <w:rsid w:val="004C3EBC"/>
    <w:rsid w:val="004D2B4B"/>
    <w:rsid w:val="00511D1E"/>
    <w:rsid w:val="005508AA"/>
    <w:rsid w:val="00557D96"/>
    <w:rsid w:val="005A25DE"/>
    <w:rsid w:val="005A6201"/>
    <w:rsid w:val="005B07D8"/>
    <w:rsid w:val="005B2A0E"/>
    <w:rsid w:val="005B2CEB"/>
    <w:rsid w:val="005B57C5"/>
    <w:rsid w:val="005C4CCC"/>
    <w:rsid w:val="005E2923"/>
    <w:rsid w:val="005F007B"/>
    <w:rsid w:val="005F22FA"/>
    <w:rsid w:val="006063A7"/>
    <w:rsid w:val="00623A89"/>
    <w:rsid w:val="00624C96"/>
    <w:rsid w:val="00632D2D"/>
    <w:rsid w:val="00637E57"/>
    <w:rsid w:val="00652EF4"/>
    <w:rsid w:val="00653FCB"/>
    <w:rsid w:val="00686362"/>
    <w:rsid w:val="006979E8"/>
    <w:rsid w:val="006B3A90"/>
    <w:rsid w:val="006C3A8C"/>
    <w:rsid w:val="006C6949"/>
    <w:rsid w:val="006D28BA"/>
    <w:rsid w:val="006D7E6C"/>
    <w:rsid w:val="006E3A06"/>
    <w:rsid w:val="00707DE4"/>
    <w:rsid w:val="00710B72"/>
    <w:rsid w:val="007139BA"/>
    <w:rsid w:val="00732525"/>
    <w:rsid w:val="00753900"/>
    <w:rsid w:val="00756A49"/>
    <w:rsid w:val="007B5868"/>
    <w:rsid w:val="007B6E49"/>
    <w:rsid w:val="007D04D2"/>
    <w:rsid w:val="007D21F0"/>
    <w:rsid w:val="007E26CC"/>
    <w:rsid w:val="007E3BE6"/>
    <w:rsid w:val="007F3835"/>
    <w:rsid w:val="00820A0F"/>
    <w:rsid w:val="00821F60"/>
    <w:rsid w:val="008244FC"/>
    <w:rsid w:val="00837FAE"/>
    <w:rsid w:val="008564A5"/>
    <w:rsid w:val="00870DCE"/>
    <w:rsid w:val="00874B74"/>
    <w:rsid w:val="00895910"/>
    <w:rsid w:val="008D2C08"/>
    <w:rsid w:val="008E0745"/>
    <w:rsid w:val="00923E7C"/>
    <w:rsid w:val="0092743F"/>
    <w:rsid w:val="00927BAB"/>
    <w:rsid w:val="0093447E"/>
    <w:rsid w:val="00934F5C"/>
    <w:rsid w:val="00936050"/>
    <w:rsid w:val="00955A5C"/>
    <w:rsid w:val="009617A2"/>
    <w:rsid w:val="00972F47"/>
    <w:rsid w:val="00985664"/>
    <w:rsid w:val="009B26AE"/>
    <w:rsid w:val="009E3379"/>
    <w:rsid w:val="009E392F"/>
    <w:rsid w:val="009F53C9"/>
    <w:rsid w:val="00A11092"/>
    <w:rsid w:val="00A248E5"/>
    <w:rsid w:val="00A53660"/>
    <w:rsid w:val="00A72EC5"/>
    <w:rsid w:val="00A8195A"/>
    <w:rsid w:val="00A94B50"/>
    <w:rsid w:val="00AB3925"/>
    <w:rsid w:val="00AB4F08"/>
    <w:rsid w:val="00AD0B1F"/>
    <w:rsid w:val="00B12EF6"/>
    <w:rsid w:val="00B2646C"/>
    <w:rsid w:val="00B45277"/>
    <w:rsid w:val="00B634AE"/>
    <w:rsid w:val="00B757EC"/>
    <w:rsid w:val="00B937AE"/>
    <w:rsid w:val="00BB57DB"/>
    <w:rsid w:val="00BE3915"/>
    <w:rsid w:val="00BF1480"/>
    <w:rsid w:val="00BF352D"/>
    <w:rsid w:val="00BF420F"/>
    <w:rsid w:val="00C107CD"/>
    <w:rsid w:val="00C2733D"/>
    <w:rsid w:val="00C43E0F"/>
    <w:rsid w:val="00C62E21"/>
    <w:rsid w:val="00C63B39"/>
    <w:rsid w:val="00C66BB1"/>
    <w:rsid w:val="00C66EB2"/>
    <w:rsid w:val="00C925C5"/>
    <w:rsid w:val="00CA7044"/>
    <w:rsid w:val="00CD626F"/>
    <w:rsid w:val="00CD7D94"/>
    <w:rsid w:val="00CE00D5"/>
    <w:rsid w:val="00D03E0F"/>
    <w:rsid w:val="00D318AC"/>
    <w:rsid w:val="00D41E92"/>
    <w:rsid w:val="00D57342"/>
    <w:rsid w:val="00D647D7"/>
    <w:rsid w:val="00D72E2E"/>
    <w:rsid w:val="00D7722F"/>
    <w:rsid w:val="00D8447F"/>
    <w:rsid w:val="00D911EE"/>
    <w:rsid w:val="00D95800"/>
    <w:rsid w:val="00DA146F"/>
    <w:rsid w:val="00DC1ECF"/>
    <w:rsid w:val="00E00A0B"/>
    <w:rsid w:val="00E45DCE"/>
    <w:rsid w:val="00E5272E"/>
    <w:rsid w:val="00E67125"/>
    <w:rsid w:val="00E75996"/>
    <w:rsid w:val="00E77BCB"/>
    <w:rsid w:val="00E921C5"/>
    <w:rsid w:val="00E942C7"/>
    <w:rsid w:val="00EC09D3"/>
    <w:rsid w:val="00EC77F5"/>
    <w:rsid w:val="00ED46A6"/>
    <w:rsid w:val="00EF6F0B"/>
    <w:rsid w:val="00F1745E"/>
    <w:rsid w:val="00F24E0C"/>
    <w:rsid w:val="00F26D47"/>
    <w:rsid w:val="00F336E4"/>
    <w:rsid w:val="00F33CDD"/>
    <w:rsid w:val="00F46FC3"/>
    <w:rsid w:val="00F47E13"/>
    <w:rsid w:val="00F5529D"/>
    <w:rsid w:val="00F73E29"/>
    <w:rsid w:val="00F87C33"/>
    <w:rsid w:val="00F910B8"/>
    <w:rsid w:val="00FB5568"/>
    <w:rsid w:val="00FE3E26"/>
    <w:rsid w:val="00FF58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DF1E3"/>
  <w15:docId w15:val="{A941EFF7-943E-45B9-A68D-BFC6D897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styleId="ListParagraph">
    <w:name w:val="List Paragraph"/>
    <w:basedOn w:val="Normal"/>
    <w:uiPriority w:val="34"/>
    <w:qFormat/>
    <w:rsid w:val="00A11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ENENSYS TEchnologies</Company>
  <LinksUpToDate>false</LinksUpToDate>
  <CharactersWithSpaces>3118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Jean-Marc GUYOT</dc:creator>
  <cp:keywords/>
  <dc:description/>
  <cp:lastModifiedBy>CLo3</cp:lastModifiedBy>
  <cp:revision>3</cp:revision>
  <cp:lastPrinted>2002-04-23T07:10:00Z</cp:lastPrinted>
  <dcterms:created xsi:type="dcterms:W3CDTF">2018-04-13T13:24:00Z</dcterms:created>
  <dcterms:modified xsi:type="dcterms:W3CDTF">2018-04-13T13:25:00Z</dcterms:modified>
  <cp:category/>
</cp:coreProperties>
</file>